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2908E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0F7F8B" w:rsidRPr="00DA6E19" w:rsidRDefault="000F7F8B" w:rsidP="00DA6E1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  <w:r w:rsidR="00DA6E19">
              <w:rPr>
                <w:rFonts w:ascii="Times New Roman" w:eastAsia="Calibri" w:hAnsi="Times New Roman" w:cs="Times New Roman"/>
                <w:b/>
                <w:lang w:val="bg-BG"/>
              </w:rPr>
              <w:t>ДИМИТРОВГРАД</w:t>
            </w:r>
          </w:p>
        </w:tc>
      </w:tr>
      <w:tr w:rsidR="00E77B28" w:rsidRPr="002908E7" w:rsidTr="00E77B28">
        <w:tc>
          <w:tcPr>
            <w:tcW w:w="8784" w:type="dxa"/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DA6E19" w:rsidP="00DA6E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A6E19">
              <w:rPr>
                <w:rFonts w:ascii="Times New Roman" w:eastAsia="Calibri" w:hAnsi="Times New Roman" w:cs="Times New Roman"/>
                <w:lang w:val="bg-BG"/>
              </w:rPr>
              <w:t xml:space="preserve">Общината е разработила стратегии и годишни планове за ефективно и прозрачно управление </w:t>
            </w:r>
            <w:r>
              <w:rPr>
                <w:rFonts w:ascii="Times New Roman" w:eastAsia="Calibri" w:hAnsi="Times New Roman" w:cs="Times New Roman"/>
                <w:lang w:val="bg-BG"/>
              </w:rPr>
              <w:t>и план за интегрирано развитие на общината. В тези стратегически документи</w:t>
            </w:r>
            <w:r w:rsidRPr="00DA6E19">
              <w:rPr>
                <w:rFonts w:ascii="Times New Roman" w:eastAsia="Calibri" w:hAnsi="Times New Roman" w:cs="Times New Roman"/>
                <w:lang w:val="bg-BG"/>
              </w:rPr>
              <w:t xml:space="preserve"> са залегнали принципите, които общината следва с оглед защита на публичния интерес. На база на тези стратегичски документи общината реализира редица дейности и инициативи. В допълнение на всичко описано по-горе цялата информация за изпълняваните от общината проекти с донорско финансиране е налична на сайта на общината и е достъпна за всички граждани.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DA6E1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DA6E1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A6E19">
              <w:rPr>
                <w:rFonts w:ascii="Times New Roman" w:eastAsia="Calibri" w:hAnsi="Times New Roman" w:cs="Times New Roman"/>
                <w:lang w:val="bg-BG"/>
              </w:rPr>
              <w:t xml:space="preserve">Преди приемане на годишния бюджет на общината, същият се подлага на обществено обсъждане. След това разпределението на средствата по различните пера се оповестява публично. В края на всяка година се приема и отчета за изпълнението на бюджета, както за </w:t>
            </w:r>
            <w:r w:rsidRPr="00DA6E19">
              <w:rPr>
                <w:rFonts w:ascii="Times New Roman" w:eastAsia="Calibri" w:hAnsi="Times New Roman" w:cs="Times New Roman"/>
                <w:lang w:val="bg-BG"/>
              </w:rPr>
              <w:lastRenderedPageBreak/>
              <w:t>приходната така и за разходната част. Плановете за използване на ресурсите, с които разполага общината, а именно имоти и природни ресурси също се обявяват публично. Освен това е изготвен и Анализ организационно кадрови потенциал, който показва, че възложените функции на административните звена в общината покриват всички области на политиката, за които отговаря Кметът на общината.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DA6E1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E77B28" w:rsidRPr="002908E7" w:rsidRDefault="00E77B28" w:rsidP="002908E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2.</w:t>
            </w:r>
            <w:r w:rsidRPr="002908E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DA6E19" w:rsidP="00DA6E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A6E19">
              <w:rPr>
                <w:rFonts w:ascii="Times New Roman" w:eastAsia="Calibri" w:hAnsi="Times New Roman" w:cs="Times New Roman"/>
                <w:lang w:val="bg-BG"/>
              </w:rPr>
              <w:t xml:space="preserve">Освен разработените от 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>Димитровград</w:t>
            </w:r>
            <w:r w:rsidRPr="00DA6E19">
              <w:rPr>
                <w:rFonts w:ascii="Times New Roman" w:eastAsia="Calibri" w:hAnsi="Times New Roman" w:cs="Times New Roman"/>
                <w:lang w:val="bg-BG"/>
              </w:rPr>
              <w:t xml:space="preserve"> вътрешни правила за работата на общинската администрация и общинския съвет е създаден и механизъм за превенция на евентуални корупционни практики, като на сайта е поместен </w:t>
            </w:r>
            <w:r>
              <w:rPr>
                <w:rFonts w:ascii="Times New Roman" w:eastAsia="Calibri" w:hAnsi="Times New Roman" w:cs="Times New Roman"/>
                <w:lang w:val="bg-BG"/>
              </w:rPr>
              <w:t>електронен адрес</w:t>
            </w:r>
            <w:r w:rsidRPr="00DA6E19">
              <w:rPr>
                <w:rFonts w:ascii="Times New Roman" w:eastAsia="Calibri" w:hAnsi="Times New Roman" w:cs="Times New Roman"/>
                <w:lang w:val="bg-BG"/>
              </w:rPr>
              <w:t xml:space="preserve"> за подаване на сигнали за корупция и жалби от страна на гражданите, където тяхната анонимност е гарантирана.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A6E19">
              <w:rPr>
                <w:rFonts w:ascii="Times New Roman" w:eastAsia="Calibri" w:hAnsi="Times New Roman" w:cs="Times New Roman"/>
                <w:lang w:val="bg-BG"/>
              </w:rPr>
              <w:t xml:space="preserve">Всички кметове на кметства и общински съветници попълват ежегодно декларации съгласно образците по Закона за противодействие на корупцията и за отнемане на </w:t>
            </w:r>
            <w:r w:rsidRPr="00DA6E19">
              <w:rPr>
                <w:rFonts w:ascii="Times New Roman" w:eastAsia="Calibri" w:hAnsi="Times New Roman" w:cs="Times New Roman"/>
                <w:lang w:val="bg-BG"/>
              </w:rPr>
              <w:lastRenderedPageBreak/>
              <w:t>незаконно придобитото имущество.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DA6E1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DA6E19" w:rsidP="00DA6E1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A6E19">
              <w:rPr>
                <w:rFonts w:ascii="Times New Roman" w:eastAsia="Calibri" w:hAnsi="Times New Roman" w:cs="Times New Roman"/>
                <w:lang w:val="bg-BG"/>
              </w:rPr>
              <w:t>В общината е обособено звено за вътрешен одит, което е ангажирано с извършване на прозрачен независим одит. Като разпоредител с бюджетни средства общината подлежи на одит от сметната палата на Република България. Разработена е и Система за управление  финансов контрол, която ежегодно се актуализира.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DA6E19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206EC6" w:rsidP="00206EC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06EC6">
              <w:rPr>
                <w:rFonts w:ascii="Times New Roman" w:eastAsia="Calibri" w:hAnsi="Times New Roman" w:cs="Times New Roman"/>
                <w:lang w:val="bg-BG"/>
              </w:rPr>
              <w:t xml:space="preserve">Създадена е стройна система, базирана на разработени вътрешни правила и процедури, гарантираща безпристрастното разглеждане на постъпилите сигнали за корупция от страна на гражданите, като са защитени правата на жалбоподателите. 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206EC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206EC6" w:rsidP="00206EC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06EC6">
              <w:rPr>
                <w:rFonts w:ascii="Times New Roman" w:eastAsia="Calibri" w:hAnsi="Times New Roman" w:cs="Times New Roman"/>
                <w:lang w:val="bg-BG"/>
              </w:rPr>
              <w:t xml:space="preserve">Служителите в общината се назначават при спазване на прозрачност и лоялна конкуренция, като се спазват изискванията на закона за държавния служител и утвърдените правила на общината. Извършва се ежегодно оценяване на служителите (атестация), което може да бъде основа както за повишаване в длъжност така и за </w:t>
            </w:r>
            <w:r w:rsidRPr="00206EC6">
              <w:rPr>
                <w:rFonts w:ascii="Times New Roman" w:eastAsia="Calibri" w:hAnsi="Times New Roman" w:cs="Times New Roman"/>
                <w:lang w:val="bg-BG"/>
              </w:rPr>
              <w:lastRenderedPageBreak/>
              <w:t>наказания при неизпълнение на служебните задължения. Заложени са ежегодни обучения на служителите на база разработените годишни планове за обучения.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206EC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E77B28" w:rsidRPr="002908E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:rsidR="00E77B28" w:rsidRPr="002908E7" w:rsidRDefault="00E77B28" w:rsidP="002908E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206EC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06EC6">
              <w:rPr>
                <w:rFonts w:ascii="Times New Roman" w:eastAsia="Calibri" w:hAnsi="Times New Roman" w:cs="Times New Roman"/>
                <w:lang w:val="bg-BG"/>
              </w:rPr>
              <w:t>Общината изпълнява изискванията на Закона за противодействие на корупцията и за отнемане на незаконно придобитото имущество, като поддържа регистри на подадените от изборните представители и служители декларации. Цялата тази информация е публична и е налична на сайта на общината.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206EC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206EC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06EC6">
              <w:rPr>
                <w:rFonts w:ascii="Times New Roman" w:eastAsia="Calibri" w:hAnsi="Times New Roman" w:cs="Times New Roman"/>
                <w:lang w:val="bg-BG"/>
              </w:rPr>
              <w:t xml:space="preserve">Правилата регламетирани в ЗОП са изключително строги и тяхното неспазване води какато до нанасяне на финансови санкции за неправомерно възложени поръчки, така и административни санкции при открити нарушения. На сайта на общината е наличен изискуемия „Профил на купувача“, като там е налична цялата необходима документация за текущите набирания на оферти така и за минали поръчки с цялата </w:t>
            </w:r>
            <w:r w:rsidRPr="00206EC6">
              <w:rPr>
                <w:rFonts w:ascii="Times New Roman" w:eastAsia="Calibri" w:hAnsi="Times New Roman" w:cs="Times New Roman"/>
                <w:lang w:val="bg-BG"/>
              </w:rPr>
              <w:lastRenderedPageBreak/>
              <w:t>прилежаща документация, а именно: заповеди; протоколи; договори и информация за изпълнение на сключените договори.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206EC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F7F8B" w:rsidRPr="002908E7" w:rsidTr="002908E7">
        <w:tc>
          <w:tcPr>
            <w:tcW w:w="8784" w:type="dxa"/>
            <w:shd w:val="clear" w:color="auto" w:fill="FFFFFF" w:themeFill="background1"/>
          </w:tcPr>
          <w:p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</w:t>
            </w:r>
            <w:bookmarkStart w:id="0" w:name="_GoBack"/>
            <w:bookmarkEnd w:id="0"/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та.</w:t>
            </w:r>
          </w:p>
        </w:tc>
        <w:tc>
          <w:tcPr>
            <w:tcW w:w="3544" w:type="dxa"/>
            <w:shd w:val="clear" w:color="auto" w:fill="FFFFFF" w:themeFill="background1"/>
          </w:tcPr>
          <w:p w:rsidR="000F7F8B" w:rsidRPr="008573D0" w:rsidRDefault="00206EC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06EC6">
              <w:rPr>
                <w:rFonts w:ascii="Times New Roman" w:eastAsia="Calibri" w:hAnsi="Times New Roman" w:cs="Times New Roman"/>
                <w:lang w:val="bg-BG"/>
              </w:rPr>
              <w:t>Цялата документация, касаеща възлагане на обществени поръчки е налична на сайта на общината в секция „Профил на купувача“, като такива профили има и за кметствата, които са възложители по смисъла на ЗОП. Има и препратки към ЦАИС за всички обявени поръчки по реда на ЗОП. Наличен е и архив всички проведени/прекратени обществени поръчки.</w:t>
            </w:r>
          </w:p>
        </w:tc>
        <w:tc>
          <w:tcPr>
            <w:tcW w:w="2456" w:type="dxa"/>
            <w:shd w:val="clear" w:color="auto" w:fill="FFFFFF" w:themeFill="background1"/>
          </w:tcPr>
          <w:p w:rsidR="000F7F8B" w:rsidRPr="008573D0" w:rsidRDefault="00206EC6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51DD" w:rsidRPr="002908E7" w:rsidTr="00C9406A">
        <w:tc>
          <w:tcPr>
            <w:tcW w:w="8784" w:type="dxa"/>
            <w:shd w:val="clear" w:color="auto" w:fill="E2EFD9" w:themeFill="accent6" w:themeFillTint="33"/>
          </w:tcPr>
          <w:p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0C51DD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:rsidR="000C51DD" w:rsidRPr="008573D0" w:rsidRDefault="000C51DD" w:rsidP="000C51D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:rsidR="00206EC6" w:rsidRDefault="00206EC6" w:rsidP="00206EC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C51DD" w:rsidRPr="006E21C3" w:rsidRDefault="00206EC6" w:rsidP="00206EC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</w:rPr>
              <w:t>резерви</w:t>
            </w:r>
            <w:proofErr w:type="spellEnd"/>
          </w:p>
        </w:tc>
      </w:tr>
    </w:tbl>
    <w:p w:rsidR="00246FD8" w:rsidRDefault="00246FD8"/>
    <w:sectPr w:rsidR="00246FD8" w:rsidSect="001B149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065" w:rsidRDefault="00CD7065" w:rsidP="004256B0">
      <w:pPr>
        <w:spacing w:after="0" w:line="240" w:lineRule="auto"/>
      </w:pPr>
      <w:r>
        <w:separator/>
      </w:r>
    </w:p>
  </w:endnote>
  <w:endnote w:type="continuationSeparator" w:id="0">
    <w:p w:rsidR="00CD7065" w:rsidRDefault="00CD7065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065" w:rsidRDefault="00CD7065" w:rsidP="004256B0">
      <w:pPr>
        <w:spacing w:after="0" w:line="240" w:lineRule="auto"/>
      </w:pPr>
      <w:r>
        <w:separator/>
      </w:r>
    </w:p>
  </w:footnote>
  <w:footnote w:type="continuationSeparator" w:id="0">
    <w:p w:rsidR="00CD7065" w:rsidRDefault="00CD7065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98"/>
    <w:rsid w:val="000C51DD"/>
    <w:rsid w:val="000F02AB"/>
    <w:rsid w:val="000F7F8B"/>
    <w:rsid w:val="001861CD"/>
    <w:rsid w:val="001B1498"/>
    <w:rsid w:val="00206EC6"/>
    <w:rsid w:val="00246FD8"/>
    <w:rsid w:val="002908E7"/>
    <w:rsid w:val="002C34C7"/>
    <w:rsid w:val="002D51FC"/>
    <w:rsid w:val="0039696B"/>
    <w:rsid w:val="004256B0"/>
    <w:rsid w:val="009C3EFF"/>
    <w:rsid w:val="00AF2536"/>
    <w:rsid w:val="00B25F5C"/>
    <w:rsid w:val="00CB12FC"/>
    <w:rsid w:val="00CD7065"/>
    <w:rsid w:val="00DA6E19"/>
    <w:rsid w:val="00E7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Irina</cp:lastModifiedBy>
  <cp:revision>11</cp:revision>
  <dcterms:created xsi:type="dcterms:W3CDTF">2022-07-05T07:50:00Z</dcterms:created>
  <dcterms:modified xsi:type="dcterms:W3CDTF">2025-06-05T15:09:00Z</dcterms:modified>
</cp:coreProperties>
</file>